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E77F80" w:rsidRDefault="003D00C6">
      <w:pPr>
        <w:rPr>
          <w:lang w:val="en-US"/>
        </w:rPr>
      </w:pPr>
    </w:p>
    <w:p w14:paraId="4E467C33" w14:textId="77777777" w:rsidR="00DA141B" w:rsidRPr="00E77F80" w:rsidRDefault="00AE708B" w:rsidP="00AE708B">
      <w:pPr>
        <w:tabs>
          <w:tab w:val="left" w:pos="7965"/>
        </w:tabs>
        <w:rPr>
          <w:lang w:val="en-US"/>
        </w:rPr>
      </w:pPr>
      <w:r w:rsidRPr="00E77F80">
        <w:rPr>
          <w:lang w:val="en-US"/>
        </w:rPr>
        <w:tab/>
      </w:r>
    </w:p>
    <w:p w14:paraId="01178101" w14:textId="77777777" w:rsidR="00DA141B" w:rsidRPr="00E77F80" w:rsidRDefault="00DA141B">
      <w:pPr>
        <w:rPr>
          <w:lang w:val="en-US"/>
        </w:rPr>
      </w:pPr>
    </w:p>
    <w:p w14:paraId="7DBCB9FC" w14:textId="4E4CEB09" w:rsidR="00B86B7F" w:rsidRPr="00E77F80" w:rsidRDefault="006B52C5" w:rsidP="00815256">
      <w:pPr>
        <w:pStyle w:val="SchlagzeilePressemitteilung"/>
        <w:framePr w:w="8179" w:wrap="around" w:y="2365"/>
        <w:spacing w:line="240" w:lineRule="auto"/>
        <w:ind w:left="142"/>
        <w:rPr>
          <w:b w:val="0"/>
          <w:color w:val="7A716F"/>
          <w:sz w:val="40"/>
          <w:lang w:val="en-US"/>
        </w:rPr>
      </w:pPr>
      <w:r w:rsidRPr="00E77F80">
        <w:rPr>
          <w:rFonts w:cs="Arial"/>
          <w:color w:val="7A716F"/>
          <w:sz w:val="40"/>
          <w:lang w:val="en-US"/>
        </w:rPr>
        <w:t>Digitalization</w:t>
      </w:r>
      <w:r w:rsidR="00E906EE">
        <w:rPr>
          <w:rFonts w:cs="Arial"/>
          <w:color w:val="7A716F"/>
          <w:sz w:val="40"/>
          <w:lang w:val="en-US"/>
        </w:rPr>
        <w:t xml:space="preserve"> increases </w:t>
      </w:r>
      <w:r w:rsidR="00C135A9">
        <w:rPr>
          <w:rFonts w:cs="Arial"/>
          <w:color w:val="7A716F"/>
          <w:sz w:val="40"/>
          <w:lang w:val="en-US"/>
        </w:rPr>
        <w:t>need for qualification</w:t>
      </w:r>
      <w:r w:rsidR="00E906EE">
        <w:rPr>
          <w:rFonts w:cs="Arial"/>
          <w:color w:val="7A716F"/>
          <w:sz w:val="40"/>
          <w:lang w:val="en-US"/>
        </w:rPr>
        <w:t xml:space="preserve"> in healthcare</w:t>
      </w:r>
    </w:p>
    <w:p w14:paraId="5B8EFE50" w14:textId="77804607" w:rsidR="00035909" w:rsidRPr="00E77F80" w:rsidRDefault="00627E6F" w:rsidP="00035909">
      <w:pPr>
        <w:pStyle w:val="AufzhlungspunkteCHG-MERIDIAN"/>
        <w:rPr>
          <w:rFonts w:cs="Arial"/>
          <w:b/>
          <w:color w:val="7A716F"/>
          <w:sz w:val="24"/>
          <w:szCs w:val="24"/>
          <w:lang w:val="en-US" w:bidi="de-DE"/>
        </w:rPr>
      </w:pPr>
      <w:r w:rsidRPr="00E77F80">
        <w:rPr>
          <w:rFonts w:cs="Arial"/>
          <w:b/>
          <w:color w:val="7A716F"/>
          <w:sz w:val="24"/>
          <w:lang w:val="en-US"/>
        </w:rPr>
        <w:t xml:space="preserve">Digital skills </w:t>
      </w:r>
      <w:r w:rsidR="00751372">
        <w:rPr>
          <w:rFonts w:cs="Arial"/>
          <w:b/>
          <w:color w:val="7A716F"/>
          <w:sz w:val="24"/>
          <w:lang w:val="en-US"/>
        </w:rPr>
        <w:t xml:space="preserve">as </w:t>
      </w:r>
      <w:r w:rsidRPr="00E77F80">
        <w:rPr>
          <w:rFonts w:cs="Arial"/>
          <w:b/>
          <w:color w:val="7A716F"/>
          <w:sz w:val="24"/>
          <w:lang w:val="en-US"/>
        </w:rPr>
        <w:t xml:space="preserve">a key competence in the healthcare sector </w:t>
      </w:r>
    </w:p>
    <w:p w14:paraId="160F4997" w14:textId="7A2B3587" w:rsidR="002946FC" w:rsidRPr="00E77F80" w:rsidRDefault="000A49D7" w:rsidP="00035909">
      <w:pPr>
        <w:pStyle w:val="AufzhlungspunkteCHG-MERIDIAN"/>
        <w:rPr>
          <w:rFonts w:cs="Arial"/>
          <w:b/>
          <w:color w:val="7A716F"/>
          <w:sz w:val="24"/>
          <w:szCs w:val="24"/>
          <w:lang w:val="en-US" w:bidi="de-DE"/>
        </w:rPr>
      </w:pPr>
      <w:r w:rsidRPr="00E77F80">
        <w:rPr>
          <w:rFonts w:cs="Arial"/>
          <w:b/>
          <w:color w:val="7A716F"/>
          <w:sz w:val="24"/>
          <w:lang w:val="en-US"/>
        </w:rPr>
        <w:t>Healthcare providers make efficiency gains and increase competitiveness by training their workforce</w:t>
      </w:r>
    </w:p>
    <w:p w14:paraId="5C052310" w14:textId="18FAAECD" w:rsidR="006B52C5" w:rsidRPr="00E77F80" w:rsidRDefault="00C135A9" w:rsidP="006B52C5">
      <w:pPr>
        <w:pStyle w:val="AufzhlungspunkteCHG-MERIDIAN"/>
        <w:rPr>
          <w:rFonts w:cs="Arial"/>
          <w:b/>
          <w:color w:val="7A716F"/>
          <w:sz w:val="24"/>
          <w:szCs w:val="24"/>
          <w:lang w:val="en-US" w:bidi="de-DE"/>
        </w:rPr>
      </w:pPr>
      <w:r>
        <w:rPr>
          <w:rFonts w:cs="Arial"/>
          <w:b/>
          <w:color w:val="7A716F"/>
          <w:sz w:val="24"/>
          <w:lang w:val="en-US"/>
        </w:rPr>
        <w:t>CHG-MERIDIAN supports D21-Digital-</w:t>
      </w:r>
      <w:r w:rsidR="006B52C5" w:rsidRPr="00E77F80">
        <w:rPr>
          <w:rFonts w:cs="Arial"/>
          <w:b/>
          <w:color w:val="7A716F"/>
          <w:sz w:val="24"/>
          <w:lang w:val="en-US"/>
        </w:rPr>
        <w:t>Index and analyzes impact o</w:t>
      </w:r>
      <w:r w:rsidR="00100ECF">
        <w:rPr>
          <w:rFonts w:cs="Arial"/>
          <w:b/>
          <w:color w:val="7A716F"/>
          <w:sz w:val="24"/>
          <w:lang w:val="en-US"/>
        </w:rPr>
        <w:t>n</w:t>
      </w:r>
      <w:r w:rsidR="006B52C5" w:rsidRPr="00E77F80">
        <w:rPr>
          <w:rFonts w:cs="Arial"/>
          <w:b/>
          <w:color w:val="7A716F"/>
          <w:sz w:val="24"/>
          <w:lang w:val="en-US"/>
        </w:rPr>
        <w:t xml:space="preserve"> </w:t>
      </w:r>
      <w:r w:rsidR="00100ECF">
        <w:rPr>
          <w:rFonts w:cs="Arial"/>
          <w:b/>
          <w:color w:val="7A716F"/>
          <w:sz w:val="24"/>
          <w:lang w:val="en-US"/>
        </w:rPr>
        <w:t>investments</w:t>
      </w:r>
      <w:r w:rsidR="006B52C5" w:rsidRPr="00E77F80">
        <w:rPr>
          <w:rFonts w:cs="Arial"/>
          <w:b/>
          <w:color w:val="7A716F"/>
          <w:sz w:val="24"/>
          <w:lang w:val="en-US"/>
        </w:rPr>
        <w:t xml:space="preserve"> in healthcare </w:t>
      </w:r>
    </w:p>
    <w:p w14:paraId="44FA16A0" w14:textId="77777777" w:rsidR="006B52C5" w:rsidRPr="00E77F80" w:rsidRDefault="006B52C5" w:rsidP="006B52C5">
      <w:pPr>
        <w:pStyle w:val="AufzhlungspunkteCHG-MERIDIAN"/>
        <w:numPr>
          <w:ilvl w:val="0"/>
          <w:numId w:val="0"/>
        </w:numPr>
        <w:ind w:left="644"/>
        <w:rPr>
          <w:rFonts w:cs="Arial"/>
          <w:b/>
          <w:color w:val="7A716F"/>
          <w:sz w:val="24"/>
          <w:szCs w:val="24"/>
          <w:lang w:val="en-US" w:bidi="de-DE"/>
        </w:rPr>
      </w:pPr>
    </w:p>
    <w:p w14:paraId="5EC728E9" w14:textId="08D1B109" w:rsidR="00742180" w:rsidRPr="00E77F80" w:rsidRDefault="00951C3D" w:rsidP="00627E6F">
      <w:pPr>
        <w:pStyle w:val="AufzhlungspunkteCHG-MERIDIAN"/>
        <w:numPr>
          <w:ilvl w:val="0"/>
          <w:numId w:val="0"/>
        </w:numPr>
        <w:ind w:left="644" w:hanging="360"/>
        <w:rPr>
          <w:rFonts w:cs="Arial"/>
          <w:b/>
          <w:color w:val="7A716F"/>
          <w:sz w:val="24"/>
          <w:szCs w:val="24"/>
          <w:lang w:val="en-US" w:bidi="de-DE"/>
        </w:rPr>
      </w:pPr>
      <w:r w:rsidRPr="00E77F80">
        <w:rPr>
          <w:rFonts w:cs="Arial"/>
          <w:b/>
          <w:color w:val="7A716F"/>
          <w:sz w:val="24"/>
          <w:lang w:val="en-US"/>
        </w:rPr>
        <w:t xml:space="preserve"> </w:t>
      </w:r>
    </w:p>
    <w:p w14:paraId="1F6E2468" w14:textId="77777777" w:rsidR="000728EF" w:rsidRPr="00E77F80" w:rsidRDefault="000728EF" w:rsidP="00B86B7F">
      <w:pPr>
        <w:pStyle w:val="AufzhlungspunkteCHG-MERIDIAN"/>
        <w:numPr>
          <w:ilvl w:val="0"/>
          <w:numId w:val="0"/>
        </w:numPr>
        <w:rPr>
          <w:szCs w:val="19"/>
          <w:lang w:val="en-US"/>
        </w:rPr>
      </w:pPr>
    </w:p>
    <w:p w14:paraId="6756A43E" w14:textId="40F6FE7D" w:rsidR="00DF7C28" w:rsidRPr="00E77F80" w:rsidRDefault="006B52C5" w:rsidP="00DF7C28">
      <w:pPr>
        <w:pStyle w:val="AufzhlungspunkteCHG-MERIDIAN"/>
        <w:numPr>
          <w:ilvl w:val="0"/>
          <w:numId w:val="0"/>
        </w:numPr>
        <w:rPr>
          <w:szCs w:val="19"/>
          <w:u w:val="single"/>
          <w:lang w:val="en-US"/>
        </w:rPr>
      </w:pPr>
      <w:r w:rsidRPr="00E77F80">
        <w:rPr>
          <w:u w:val="single"/>
          <w:lang w:val="en-US"/>
        </w:rPr>
        <w:t>Berlin, February 20, 2018</w:t>
      </w:r>
    </w:p>
    <w:p w14:paraId="04E6BA00" w14:textId="77777777" w:rsidR="00F12369" w:rsidRPr="00E77F80" w:rsidRDefault="00F12369" w:rsidP="00C74630">
      <w:pPr>
        <w:rPr>
          <w:rFonts w:cs="Arial"/>
          <w:b/>
          <w:szCs w:val="19"/>
          <w:lang w:val="en-US"/>
        </w:rPr>
      </w:pPr>
    </w:p>
    <w:p w14:paraId="416C53C7" w14:textId="3CDF7D24" w:rsidR="006B52C5" w:rsidRPr="00E77F80" w:rsidRDefault="006B52C5" w:rsidP="00C74630">
      <w:pPr>
        <w:rPr>
          <w:rFonts w:cs="Arial"/>
          <w:szCs w:val="19"/>
          <w:lang w:val="en-US"/>
        </w:rPr>
      </w:pPr>
      <w:r w:rsidRPr="00E77F80">
        <w:rPr>
          <w:rFonts w:cs="Arial"/>
          <w:lang w:val="en-US"/>
        </w:rPr>
        <w:t>In addition to the ongoing urgent need for investment in healthcare in Germany, the latest D21</w:t>
      </w:r>
      <w:r w:rsidR="00C135A9">
        <w:rPr>
          <w:rFonts w:cs="Arial"/>
          <w:lang w:val="en-US"/>
        </w:rPr>
        <w:t>-</w:t>
      </w:r>
      <w:r w:rsidRPr="00E77F80">
        <w:rPr>
          <w:rFonts w:cs="Arial"/>
          <w:lang w:val="en-US"/>
        </w:rPr>
        <w:t>Digital</w:t>
      </w:r>
      <w:r w:rsidR="00C135A9">
        <w:rPr>
          <w:rFonts w:cs="Arial"/>
          <w:lang w:val="en-US"/>
        </w:rPr>
        <w:t>-</w:t>
      </w:r>
      <w:r w:rsidRPr="00E77F80">
        <w:rPr>
          <w:rFonts w:cs="Arial"/>
          <w:lang w:val="en-US"/>
        </w:rPr>
        <w:t>Index study has identified a further challenge for the sector – the digital revolution is only slowly taking hold in German society. It is therefore more important than ever that healthcare providers take steps to ensure that their digital skills and those of their employees are ready for the future. This is one of th</w:t>
      </w:r>
      <w:r w:rsidR="00C135A9">
        <w:rPr>
          <w:rFonts w:cs="Arial"/>
          <w:lang w:val="en-US"/>
        </w:rPr>
        <w:t>e findings of the D21-</w:t>
      </w:r>
      <w:r w:rsidRPr="00E77F80">
        <w:rPr>
          <w:rFonts w:cs="Arial"/>
          <w:lang w:val="en-US"/>
        </w:rPr>
        <w:t>Digital</w:t>
      </w:r>
      <w:r w:rsidR="00C135A9">
        <w:rPr>
          <w:rFonts w:cs="Arial"/>
          <w:lang w:val="en-US"/>
        </w:rPr>
        <w:t>-</w:t>
      </w:r>
      <w:r w:rsidRPr="00E77F80">
        <w:rPr>
          <w:rFonts w:cs="Arial"/>
          <w:lang w:val="en-US"/>
        </w:rPr>
        <w:t>Index</w:t>
      </w:r>
      <w:r w:rsidR="00C135A9">
        <w:rPr>
          <w:rFonts w:cs="Arial"/>
          <w:lang w:val="en-US"/>
        </w:rPr>
        <w:t xml:space="preserve"> 2017/2018 </w:t>
      </w:r>
      <w:r w:rsidRPr="00E77F80">
        <w:rPr>
          <w:rFonts w:cs="Arial"/>
          <w:lang w:val="en-US"/>
        </w:rPr>
        <w:t>(</w:t>
      </w:r>
      <w:hyperlink r:id="rId8" w:history="1">
        <w:r w:rsidRPr="00E77F80">
          <w:rPr>
            <w:rStyle w:val="Hyperlink"/>
            <w:rFonts w:cs="Arial"/>
            <w:lang w:val="en-US"/>
          </w:rPr>
          <w:t>http://initiatived21.de/publikationen/d21-digital-index-2017-2018/</w:t>
        </w:r>
      </w:hyperlink>
      <w:r w:rsidRPr="00E77F80">
        <w:rPr>
          <w:rFonts w:cs="Arial"/>
          <w:lang w:val="en-US"/>
        </w:rPr>
        <w:t>).</w:t>
      </w:r>
    </w:p>
    <w:p w14:paraId="25E5A58D" w14:textId="77777777" w:rsidR="006B52C5" w:rsidRPr="00E77F80" w:rsidRDefault="006B52C5" w:rsidP="00C74630">
      <w:pPr>
        <w:rPr>
          <w:rFonts w:cs="Arial"/>
          <w:szCs w:val="19"/>
          <w:lang w:val="en-US"/>
        </w:rPr>
      </w:pPr>
    </w:p>
    <w:p w14:paraId="0B7BEFFC" w14:textId="057ECBC7" w:rsidR="00E90294" w:rsidRPr="00E77F80" w:rsidRDefault="006A58FC" w:rsidP="006A58FC">
      <w:pPr>
        <w:rPr>
          <w:rFonts w:cs="Arial"/>
          <w:szCs w:val="19"/>
          <w:lang w:val="en-US"/>
        </w:rPr>
      </w:pPr>
      <w:r w:rsidRPr="00E77F80">
        <w:rPr>
          <w:rFonts w:cs="Arial"/>
          <w:lang w:val="en-US"/>
        </w:rPr>
        <w:t>The D21 Initiative is Germany's largest nonprofit network for digital society</w:t>
      </w:r>
      <w:bookmarkStart w:id="0" w:name="_GoBack"/>
      <w:bookmarkEnd w:id="0"/>
      <w:r w:rsidRPr="00E77F80">
        <w:rPr>
          <w:rFonts w:cs="Arial"/>
          <w:lang w:val="en-US"/>
        </w:rPr>
        <w:t xml:space="preserve"> consisting of representatives from trade and industry, politics, academia and civil society organizations. CHG-MERIDIAN, a provider of technology management and financing services, is again a partner of the D21</w:t>
      </w:r>
      <w:r w:rsidR="00C135A9">
        <w:rPr>
          <w:rFonts w:cs="Arial"/>
          <w:lang w:val="en-US"/>
        </w:rPr>
        <w:t>-D</w:t>
      </w:r>
      <w:r w:rsidRPr="00E77F80">
        <w:rPr>
          <w:rFonts w:cs="Arial"/>
          <w:lang w:val="en-US"/>
        </w:rPr>
        <w:t>igital</w:t>
      </w:r>
      <w:r w:rsidR="00C135A9">
        <w:rPr>
          <w:rFonts w:cs="Arial"/>
          <w:lang w:val="en-US"/>
        </w:rPr>
        <w:t>-I</w:t>
      </w:r>
      <w:r w:rsidRPr="00E77F80">
        <w:rPr>
          <w:rFonts w:cs="Arial"/>
          <w:lang w:val="en-US"/>
        </w:rPr>
        <w:t xml:space="preserve">ndex study. Based on the latest findings of the survey, CHG-MERIDIAN is analyzing what impact the growing use of digital technologies is having on healthcare. The focus is on how new technologies are changing the way people work in the care and healthcare systems and how this is resulting in demand for new skills and training. </w:t>
      </w:r>
    </w:p>
    <w:p w14:paraId="50022C03" w14:textId="77777777" w:rsidR="00E90294" w:rsidRPr="00E77F80" w:rsidRDefault="00E90294" w:rsidP="006A58FC">
      <w:pPr>
        <w:rPr>
          <w:rFonts w:cs="Arial"/>
          <w:szCs w:val="19"/>
          <w:lang w:val="en-US"/>
        </w:rPr>
      </w:pPr>
    </w:p>
    <w:p w14:paraId="0E1D4A0E" w14:textId="77777777" w:rsidR="00110833" w:rsidRPr="00E77F80" w:rsidRDefault="00110833" w:rsidP="00110833">
      <w:pPr>
        <w:rPr>
          <w:rFonts w:cs="Arial"/>
          <w:b/>
          <w:szCs w:val="19"/>
          <w:lang w:val="en-US"/>
        </w:rPr>
      </w:pPr>
      <w:r w:rsidRPr="00E77F80">
        <w:rPr>
          <w:rFonts w:cs="Arial"/>
          <w:b/>
          <w:lang w:val="en-US"/>
        </w:rPr>
        <w:t xml:space="preserve">Growing expectations of digital expertise and a basic technological understanding </w:t>
      </w:r>
    </w:p>
    <w:p w14:paraId="471821C7" w14:textId="38F9F1C7" w:rsidR="006A58FC" w:rsidRPr="00E77F80" w:rsidRDefault="006A58FC" w:rsidP="00C74630">
      <w:pPr>
        <w:rPr>
          <w:rFonts w:cs="Arial"/>
          <w:szCs w:val="19"/>
          <w:lang w:val="en-US"/>
        </w:rPr>
      </w:pPr>
    </w:p>
    <w:p w14:paraId="6698E30D" w14:textId="43A48952" w:rsidR="00E90294" w:rsidRPr="00E77F80" w:rsidRDefault="00E90294" w:rsidP="00C74630">
      <w:pPr>
        <w:rPr>
          <w:rFonts w:cs="Arial"/>
          <w:szCs w:val="19"/>
          <w:lang w:val="en-US"/>
        </w:rPr>
      </w:pPr>
      <w:r w:rsidRPr="00E77F80">
        <w:rPr>
          <w:rFonts w:cs="Arial"/>
          <w:lang w:val="en-US"/>
        </w:rPr>
        <w:t>The German healthcare sector may be a long way from its vision of Health 4.0, but the digital revolution has nonetheless fundamentally changed the care and healthcare systems, both in terms of possibilities and work methods. Digital savvy and interdisciplinary expertise in technology and medicine are increasingly key skills for doctors, nurses, hospital managers and other hospital staff. As a result, being confident in using new technologies and willing to undertake life-long learning will become prerequisites for a successful career in healthcare.</w:t>
      </w:r>
    </w:p>
    <w:p w14:paraId="6E0F6A1A" w14:textId="5184D692" w:rsidR="00E90294" w:rsidRPr="00E77F80" w:rsidRDefault="00E90294" w:rsidP="00C74630">
      <w:pPr>
        <w:rPr>
          <w:rFonts w:cs="Arial"/>
          <w:szCs w:val="19"/>
          <w:lang w:val="en-US"/>
        </w:rPr>
      </w:pPr>
    </w:p>
    <w:p w14:paraId="0910CB77" w14:textId="523CB894" w:rsidR="00E90294" w:rsidRPr="00E77F80" w:rsidRDefault="00E90294" w:rsidP="00E90294">
      <w:pPr>
        <w:rPr>
          <w:rFonts w:cs="Arial"/>
          <w:szCs w:val="19"/>
          <w:lang w:val="en-US"/>
        </w:rPr>
      </w:pPr>
      <w:r w:rsidRPr="00E77F80">
        <w:rPr>
          <w:rFonts w:cs="Arial"/>
          <w:lang w:val="en-US"/>
        </w:rPr>
        <w:t xml:space="preserve">"Healthcare providers have to play a bigger part in helping their employees make use of digital technologies if they want to safeguard their future competitiveness. Employees are still mainly teaching themselves digital skills outside of work. Employers now have to focus on unlocking this potential," says Peter Krause, Head of Healthcare </w:t>
      </w:r>
      <w:r w:rsidR="00E906EE">
        <w:rPr>
          <w:rFonts w:cs="Arial"/>
          <w:lang w:val="en-US"/>
        </w:rPr>
        <w:t xml:space="preserve">Sector Sales Germany </w:t>
      </w:r>
      <w:r w:rsidRPr="00E77F80">
        <w:rPr>
          <w:rFonts w:cs="Arial"/>
          <w:lang w:val="en-US"/>
        </w:rPr>
        <w:t>at CHG-MERIDIAN</w:t>
      </w:r>
      <w:r w:rsidRPr="00E77F80">
        <w:rPr>
          <w:lang w:val="en-US"/>
        </w:rPr>
        <w:t xml:space="preserve">. </w:t>
      </w:r>
    </w:p>
    <w:p w14:paraId="17901AAC" w14:textId="75D8DEE0" w:rsidR="0031286C" w:rsidRPr="00E77F80" w:rsidRDefault="0031286C" w:rsidP="00C74630">
      <w:pPr>
        <w:rPr>
          <w:rFonts w:cs="Arial"/>
          <w:szCs w:val="19"/>
          <w:lang w:val="en-US"/>
        </w:rPr>
      </w:pPr>
    </w:p>
    <w:p w14:paraId="0BA824C8" w14:textId="77777777" w:rsidR="00110833" w:rsidRPr="00E77F80" w:rsidRDefault="00110833">
      <w:pPr>
        <w:spacing w:line="240" w:lineRule="auto"/>
        <w:jc w:val="left"/>
        <w:rPr>
          <w:rFonts w:cs="Arial"/>
          <w:b/>
          <w:szCs w:val="19"/>
          <w:lang w:val="en-US"/>
        </w:rPr>
      </w:pPr>
      <w:r w:rsidRPr="00E77F80">
        <w:rPr>
          <w:rFonts w:cs="Arial"/>
          <w:lang w:val="en-US"/>
        </w:rPr>
        <w:br w:type="page"/>
      </w:r>
    </w:p>
    <w:p w14:paraId="66CA4BB2" w14:textId="14AEA978" w:rsidR="00E9288E" w:rsidRPr="00E77F80" w:rsidRDefault="00E9288E" w:rsidP="00E9288E">
      <w:pPr>
        <w:rPr>
          <w:rFonts w:cs="Arial"/>
          <w:b/>
          <w:szCs w:val="19"/>
          <w:lang w:val="en-US"/>
        </w:rPr>
      </w:pPr>
      <w:r w:rsidRPr="00E77F80">
        <w:rPr>
          <w:rFonts w:cs="Arial"/>
          <w:b/>
          <w:lang w:val="en-US"/>
        </w:rPr>
        <w:lastRenderedPageBreak/>
        <w:t xml:space="preserve">Increasing digital skills by promoting digital workplaces for employees </w:t>
      </w:r>
    </w:p>
    <w:p w14:paraId="0EC89F0E" w14:textId="77777777" w:rsidR="005541B9" w:rsidRPr="00E77F80" w:rsidRDefault="005541B9" w:rsidP="00FA0898">
      <w:pPr>
        <w:rPr>
          <w:rFonts w:cs="Arial"/>
          <w:szCs w:val="19"/>
          <w:lang w:val="en-US"/>
        </w:rPr>
      </w:pPr>
    </w:p>
    <w:p w14:paraId="514AEC53" w14:textId="7F61B572" w:rsidR="00C1141E" w:rsidRPr="00E77F80" w:rsidRDefault="005541B9" w:rsidP="00C74630">
      <w:pPr>
        <w:rPr>
          <w:rFonts w:cs="Arial"/>
          <w:szCs w:val="19"/>
          <w:lang w:val="en-US"/>
        </w:rPr>
      </w:pPr>
      <w:r w:rsidRPr="00E77F80">
        <w:rPr>
          <w:rFonts w:cs="Arial"/>
          <w:lang w:val="en-US"/>
        </w:rPr>
        <w:t xml:space="preserve">As the </w:t>
      </w:r>
      <w:r w:rsidR="00C135A9">
        <w:rPr>
          <w:rFonts w:cs="Arial"/>
          <w:lang w:val="en-US"/>
        </w:rPr>
        <w:t>D</w:t>
      </w:r>
      <w:r w:rsidRPr="00E77F80">
        <w:rPr>
          <w:rFonts w:cs="Arial"/>
          <w:lang w:val="en-US"/>
        </w:rPr>
        <w:t>igital</w:t>
      </w:r>
      <w:r w:rsidR="00C135A9">
        <w:rPr>
          <w:rFonts w:cs="Arial"/>
          <w:lang w:val="en-US"/>
        </w:rPr>
        <w:t>-I</w:t>
      </w:r>
      <w:r w:rsidRPr="00E77F80">
        <w:rPr>
          <w:rFonts w:cs="Arial"/>
          <w:lang w:val="en-US"/>
        </w:rPr>
        <w:t xml:space="preserve">ndex proves, people are indeed aware of the 'digital workplace', i.e. the ability to work from anywhere using connected devices. For example, one in five of the respondents now works in a virtual team that is not based at a specific location. Mobile forms of working are also becoming more appealing, and only 20 percent said that they're not interested in them. Fears that mobile working could result in a greater overall workload are also declining (drop of 5 percentage points). On the whole, those surveyed regard digitalization as a definite plus for their career and, in particular, for new job opportunities in their sector. </w:t>
      </w:r>
    </w:p>
    <w:p w14:paraId="2C4A0F80" w14:textId="77777777" w:rsidR="00FA0898" w:rsidRPr="00E77F80" w:rsidRDefault="00FA0898" w:rsidP="00C74630">
      <w:pPr>
        <w:rPr>
          <w:rFonts w:cs="Arial"/>
          <w:szCs w:val="19"/>
          <w:lang w:val="en-US"/>
        </w:rPr>
      </w:pPr>
    </w:p>
    <w:p w14:paraId="602D6042" w14:textId="6F5D255C" w:rsidR="00CD3779" w:rsidRPr="00E77F80" w:rsidRDefault="00C10D64" w:rsidP="00CD3779">
      <w:pPr>
        <w:rPr>
          <w:rFonts w:cs="Arial"/>
          <w:szCs w:val="19"/>
          <w:lang w:val="en-US"/>
        </w:rPr>
      </w:pPr>
      <w:r w:rsidRPr="00E77F80">
        <w:rPr>
          <w:rFonts w:cs="Arial"/>
          <w:lang w:val="en-US"/>
        </w:rPr>
        <w:t>Customized business concepts for mobile devices and systems can help healthcare providers to invest in skills training and continuing professional development for their workforce. The use of new technologies in the private sphere allows doctors, nurses, hospital managers and other hospital staff to familiarize themselves with new topics, applications, and trends in their own time. An Employee PC Program,</w:t>
      </w:r>
      <w:r w:rsidRPr="00E77F80">
        <w:rPr>
          <w:lang w:val="en-US"/>
        </w:rPr>
        <w:t xml:space="preserve"> </w:t>
      </w:r>
      <w:r w:rsidRPr="00E77F80">
        <w:rPr>
          <w:rFonts w:cs="Arial"/>
          <w:lang w:val="en-US"/>
        </w:rPr>
        <w:t xml:space="preserve">where employers make the latest communications devices available to their staff for private use, is an Employer Benefit Solution that can increase digital skills and enable mobile working. </w:t>
      </w:r>
    </w:p>
    <w:p w14:paraId="1279A7F7" w14:textId="42B72A51" w:rsidR="00CD3779" w:rsidRPr="00E77F80" w:rsidRDefault="00CD3779" w:rsidP="00C10D64">
      <w:pPr>
        <w:rPr>
          <w:rFonts w:cs="Arial"/>
          <w:szCs w:val="19"/>
          <w:lang w:val="en-US"/>
        </w:rPr>
      </w:pPr>
    </w:p>
    <w:p w14:paraId="0B6BF052" w14:textId="0D42DB15" w:rsidR="00D44DEB" w:rsidRPr="00E77F80" w:rsidRDefault="00726D71" w:rsidP="00C10D64">
      <w:pPr>
        <w:rPr>
          <w:rFonts w:cs="Arial"/>
          <w:szCs w:val="19"/>
          <w:lang w:val="en-US"/>
        </w:rPr>
      </w:pPr>
      <w:r w:rsidRPr="00E77F80">
        <w:rPr>
          <w:rFonts w:cs="Arial"/>
          <w:lang w:val="en-US"/>
        </w:rPr>
        <w:t>Developing digital competence can also unlock efficiency gains in day-to-day medical work, and employee programs can increase healthcare providers' attractiveness as innovative employers. Put simply, promoting the digital skills of the workforce can provide a competitive edge.</w:t>
      </w:r>
    </w:p>
    <w:p w14:paraId="3FB99796" w14:textId="77777777" w:rsidR="00726D71" w:rsidRPr="00E77F80" w:rsidRDefault="00726D71" w:rsidP="00C10D64">
      <w:pPr>
        <w:rPr>
          <w:rFonts w:cs="Arial"/>
          <w:szCs w:val="19"/>
          <w:lang w:val="en-US"/>
        </w:rPr>
      </w:pPr>
    </w:p>
    <w:p w14:paraId="1C0CF274" w14:textId="77777777" w:rsidR="00C10D64" w:rsidRPr="00E77F80" w:rsidRDefault="00C10D64" w:rsidP="00C74630">
      <w:pPr>
        <w:rPr>
          <w:rFonts w:cs="Arial"/>
          <w:szCs w:val="19"/>
          <w:lang w:val="en-US"/>
        </w:rPr>
      </w:pPr>
    </w:p>
    <w:p w14:paraId="625DA448" w14:textId="77777777" w:rsidR="00B84970" w:rsidRPr="00E77F80" w:rsidRDefault="00B84970" w:rsidP="00C74630">
      <w:pPr>
        <w:rPr>
          <w:rFonts w:cs="Arial"/>
          <w:szCs w:val="19"/>
          <w:lang w:val="en-US"/>
        </w:rPr>
      </w:pPr>
    </w:p>
    <w:p w14:paraId="79BE1BA7" w14:textId="0B196EA6" w:rsidR="00C74630" w:rsidRPr="00E77F80" w:rsidRDefault="00C74630" w:rsidP="00E576A3">
      <w:pPr>
        <w:pStyle w:val="StandardWeb"/>
        <w:spacing w:after="0" w:afterAutospacing="0" w:line="249" w:lineRule="atLeast"/>
        <w:rPr>
          <w:rFonts w:ascii="Arial" w:eastAsia="Calibri" w:hAnsi="Arial" w:cs="Arial"/>
          <w:sz w:val="19"/>
          <w:szCs w:val="19"/>
          <w:lang w:val="en-US"/>
        </w:rPr>
      </w:pPr>
    </w:p>
    <w:p w14:paraId="68EE87BC" w14:textId="6F630676" w:rsidR="00815256" w:rsidRPr="00E77F80" w:rsidRDefault="00815256" w:rsidP="00F649D6">
      <w:pPr>
        <w:pStyle w:val="AufzhlungspunkteCHG-MERIDIAN"/>
        <w:numPr>
          <w:ilvl w:val="0"/>
          <w:numId w:val="0"/>
        </w:numPr>
        <w:spacing w:line="360" w:lineRule="auto"/>
        <w:jc w:val="both"/>
        <w:rPr>
          <w:szCs w:val="19"/>
          <w:lang w:val="en-US"/>
        </w:rPr>
      </w:pPr>
    </w:p>
    <w:p w14:paraId="06BD1BF2" w14:textId="77777777" w:rsidR="00E04E02" w:rsidRPr="00E77F80" w:rsidRDefault="00E04E02" w:rsidP="00E04E02">
      <w:pPr>
        <w:spacing w:line="240" w:lineRule="auto"/>
        <w:rPr>
          <w:rFonts w:cs="Arial"/>
          <w:b/>
          <w:noProof/>
          <w:sz w:val="14"/>
          <w:szCs w:val="14"/>
          <w:lang w:val="en-US"/>
        </w:rPr>
      </w:pPr>
      <w:r w:rsidRPr="00E77F80">
        <w:rPr>
          <w:rFonts w:cs="Arial"/>
          <w:b/>
          <w:noProof/>
          <w:sz w:val="14"/>
          <w:lang w:val="en-US"/>
        </w:rPr>
        <w:t>CHG-MERIDIAN: The Company</w:t>
      </w:r>
    </w:p>
    <w:p w14:paraId="28C02842" w14:textId="4207E302" w:rsidR="00FA0898" w:rsidRPr="00E77F80" w:rsidRDefault="00FA0898" w:rsidP="00270CE1">
      <w:pPr>
        <w:rPr>
          <w:rFonts w:cs="Arial"/>
          <w:noProof/>
          <w:sz w:val="14"/>
          <w:szCs w:val="14"/>
          <w:lang w:val="en-US"/>
        </w:rPr>
      </w:pPr>
    </w:p>
    <w:p w14:paraId="5D68DCD8" w14:textId="40B0C566" w:rsidR="00FA0898" w:rsidRPr="00E77F80" w:rsidRDefault="002349D5" w:rsidP="00FA0898">
      <w:pPr>
        <w:pStyle w:val="AufzhlungspunkteCHG-MERIDIAN"/>
        <w:numPr>
          <w:ilvl w:val="0"/>
          <w:numId w:val="0"/>
        </w:numPr>
        <w:spacing w:line="240" w:lineRule="auto"/>
        <w:jc w:val="both"/>
        <w:rPr>
          <w:sz w:val="14"/>
          <w:szCs w:val="18"/>
          <w:lang w:val="en-US" w:eastAsia="de-DE"/>
        </w:rPr>
      </w:pPr>
      <w:r w:rsidRPr="002349D5">
        <w:rPr>
          <w:sz w:val="14"/>
          <w:lang w:val="en-US"/>
        </w:rPr>
        <w:t>CHG-MERIDIAN is one of the world’s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 Technology and Service Management System provides more than 15,000 users with maximum transparency in technology management. The Company has offices in 35 locations in 22 countries across the globe; its headquarters are in the southern German town of Weingarten.</w:t>
      </w:r>
    </w:p>
    <w:p w14:paraId="1AED370B" w14:textId="77777777" w:rsidR="00FA0898" w:rsidRPr="00E77F80" w:rsidRDefault="00FA0898" w:rsidP="00FA0898">
      <w:pPr>
        <w:pStyle w:val="AufzhlungspunkteCHG-MERIDIAN"/>
        <w:numPr>
          <w:ilvl w:val="0"/>
          <w:numId w:val="0"/>
        </w:numPr>
        <w:spacing w:line="240" w:lineRule="auto"/>
        <w:jc w:val="both"/>
        <w:rPr>
          <w:sz w:val="14"/>
          <w:szCs w:val="18"/>
          <w:lang w:val="en-US"/>
        </w:rPr>
      </w:pPr>
    </w:p>
    <w:p w14:paraId="19655C0B" w14:textId="77777777" w:rsidR="00FA0898" w:rsidRPr="00E77F80" w:rsidRDefault="00FA0898" w:rsidP="00FA0898">
      <w:pPr>
        <w:rPr>
          <w:rFonts w:cs="Arial"/>
          <w:sz w:val="14"/>
          <w:szCs w:val="18"/>
          <w:lang w:val="en-US"/>
        </w:rPr>
      </w:pPr>
      <w:r w:rsidRPr="00E77F80">
        <w:rPr>
          <w:rFonts w:cs="Arial"/>
          <w:sz w:val="14"/>
          <w:lang w:val="en-US"/>
        </w:rPr>
        <w:t>Efficient Technology Management</w:t>
      </w:r>
      <w:r w:rsidRPr="00E77F80">
        <w:rPr>
          <w:rFonts w:cs="Arial"/>
          <w:sz w:val="14"/>
          <w:vertAlign w:val="superscript"/>
          <w:lang w:val="en-US"/>
        </w:rPr>
        <w:t>®</w:t>
      </w:r>
      <w:r w:rsidRPr="00E77F80">
        <w:rPr>
          <w:rFonts w:cs="Arial"/>
          <w:sz w:val="14"/>
          <w:lang w:val="en-US"/>
        </w:rPr>
        <w:t xml:space="preserve"> </w:t>
      </w:r>
    </w:p>
    <w:p w14:paraId="439CA00A" w14:textId="77777777" w:rsidR="00FA0898" w:rsidRPr="00E77F80" w:rsidRDefault="00FA0898" w:rsidP="00270CE1">
      <w:pPr>
        <w:rPr>
          <w:color w:val="FF0000"/>
          <w:sz w:val="14"/>
          <w:szCs w:val="14"/>
          <w:lang w:val="en-US"/>
        </w:rPr>
      </w:pPr>
    </w:p>
    <w:sectPr w:rsidR="00FA0898" w:rsidRPr="00E77F80" w:rsidSect="003475CD">
      <w:headerReference w:type="default" r:id="rId9"/>
      <w:footerReference w:type="default" r:id="rId10"/>
      <w:headerReference w:type="first" r:id="rId11"/>
      <w:footerReference w:type="first" r:id="rId12"/>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0B03" w14:textId="77777777" w:rsidR="00417FFA" w:rsidRDefault="00417FFA" w:rsidP="00193879">
      <w:pPr>
        <w:spacing w:line="240" w:lineRule="auto"/>
      </w:pPr>
      <w:r>
        <w:separator/>
      </w:r>
    </w:p>
  </w:endnote>
  <w:endnote w:type="continuationSeparator" w:id="0">
    <w:p w14:paraId="307840C5" w14:textId="77777777" w:rsidR="00417FFA" w:rsidRDefault="00417FFA"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F12369" w:rsidRDefault="00F12369">
    <w:pPr>
      <w:pStyle w:val="Fuzeile"/>
    </w:pPr>
    <w:r>
      <w:rPr>
        <w:noProof/>
        <w:lang w:val="de-DE" w:eastAsia="de-DE"/>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F12369" w:rsidRDefault="00F12369">
    <w:pPr>
      <w:pStyle w:val="Fuzeile"/>
    </w:pPr>
    <w:r>
      <w:rPr>
        <w:noProof/>
        <w:lang w:val="de-DE" w:eastAsia="de-DE"/>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8A9E" w14:textId="77777777" w:rsidR="00417FFA" w:rsidRDefault="00417FFA" w:rsidP="00193879">
      <w:pPr>
        <w:spacing w:line="240" w:lineRule="auto"/>
      </w:pPr>
      <w:r>
        <w:separator/>
      </w:r>
    </w:p>
  </w:footnote>
  <w:footnote w:type="continuationSeparator" w:id="0">
    <w:p w14:paraId="771FCACB" w14:textId="77777777" w:rsidR="00417FFA" w:rsidRDefault="00417FFA"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53134C96" w:rsidR="00F12369" w:rsidRPr="003F430F" w:rsidRDefault="00F12369"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E77F80">
      <w:rPr>
        <w:rFonts w:cs="Arial"/>
        <w:color w:val="6F6F6F"/>
        <w:sz w:val="14"/>
        <w:szCs w:val="14"/>
      </w:rPr>
      <w:instrText xml:space="preserve"> PAGE </w:instrText>
    </w:r>
    <w:r w:rsidRPr="00B77EB2">
      <w:rPr>
        <w:rFonts w:cs="Arial"/>
        <w:color w:val="6F6F6F"/>
        <w:sz w:val="14"/>
        <w:szCs w:val="14"/>
        <w:lang w:val="de-DE"/>
      </w:rPr>
      <w:fldChar w:fldCharType="separate"/>
    </w:r>
    <w:r w:rsidR="004F0421">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E77F80">
      <w:rPr>
        <w:rFonts w:cs="Arial"/>
        <w:color w:val="6F6F6F"/>
        <w:sz w:val="14"/>
        <w:szCs w:val="14"/>
      </w:rPr>
      <w:instrText xml:space="preserve"> NUMPAGES </w:instrText>
    </w:r>
    <w:r w:rsidRPr="00B77EB2">
      <w:rPr>
        <w:rFonts w:cs="Arial"/>
        <w:color w:val="6F6F6F"/>
        <w:sz w:val="14"/>
        <w:szCs w:val="14"/>
        <w:lang w:val="de-DE"/>
      </w:rPr>
      <w:fldChar w:fldCharType="separate"/>
    </w:r>
    <w:r w:rsidR="004F0421">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F12369" w:rsidRPr="003F430F" w:rsidRDefault="00F12369" w:rsidP="0066580C">
    <w:pPr>
      <w:framePr w:w="7859" w:h="227" w:hRule="exact" w:wrap="around" w:vAnchor="page" w:hAnchor="page" w:x="1305" w:y="1305" w:anchorLock="1"/>
      <w:rPr>
        <w:noProof/>
      </w:rPr>
    </w:pPr>
  </w:p>
  <w:p w14:paraId="53FBD0F1" w14:textId="77777777" w:rsidR="00F12369" w:rsidRPr="003F430F" w:rsidRDefault="00F12369" w:rsidP="0066580C">
    <w:pPr>
      <w:framePr w:w="7859" w:h="227" w:hRule="exact" w:wrap="around" w:vAnchor="page" w:hAnchor="page" w:x="1305" w:y="1305" w:anchorLock="1"/>
      <w:rPr>
        <w:noProof/>
      </w:rPr>
    </w:pPr>
  </w:p>
  <w:p w14:paraId="7E8B94A6" w14:textId="77777777" w:rsidR="00F12369" w:rsidRPr="003F430F" w:rsidRDefault="00F12369" w:rsidP="0066580C">
    <w:pPr>
      <w:framePr w:w="7859" w:h="227" w:hRule="exact" w:wrap="around" w:vAnchor="page" w:hAnchor="page" w:x="1305" w:y="1305" w:anchorLock="1"/>
    </w:pPr>
  </w:p>
  <w:p w14:paraId="4BD2A21C" w14:textId="56CC2FCC" w:rsidR="00F12369" w:rsidRPr="003F430F" w:rsidRDefault="00F12369" w:rsidP="0066580C">
    <w:pPr>
      <w:framePr w:w="7859" w:h="227" w:hRule="exact" w:wrap="around" w:vAnchor="page" w:hAnchor="page" w:x="1305" w:y="1305" w:anchorLock="1"/>
      <w:rPr>
        <w:noProof/>
      </w:rPr>
    </w:pPr>
    <w:r w:rsidRPr="00F34EC2">
      <w:fldChar w:fldCharType="begin"/>
    </w:r>
    <w:r w:rsidRPr="00E77F80">
      <w:instrText xml:space="preserve"> MERGEFIELD EFax \* MERGEFORMAT </w:instrText>
    </w:r>
    <w:r w:rsidRPr="00F34EC2">
      <w:fldChar w:fldCharType="separate"/>
    </w:r>
    <w:r w:rsidR="004F0421">
      <w:rPr>
        <w:noProof/>
      </w:rPr>
      <w:t>«EFax»</w:t>
    </w:r>
    <w:r w:rsidRPr="00F34EC2">
      <w:rPr>
        <w:noProof/>
        <w:lang w:val="fr-FR"/>
      </w:rPr>
      <w:fldChar w:fldCharType="end"/>
    </w:r>
  </w:p>
  <w:p w14:paraId="6AA1E51C" w14:textId="77777777" w:rsidR="00F12369" w:rsidRPr="003F430F" w:rsidRDefault="00F12369" w:rsidP="0066580C">
    <w:pPr>
      <w:framePr w:w="7859" w:h="227" w:hRule="exact" w:wrap="around" w:vAnchor="page" w:hAnchor="page" w:x="1305" w:y="1305" w:anchorLock="1"/>
      <w:rPr>
        <w:noProof/>
      </w:rPr>
    </w:pPr>
  </w:p>
  <w:p w14:paraId="5FDF5450" w14:textId="77777777" w:rsidR="00F12369" w:rsidRPr="003F430F" w:rsidRDefault="00F12369" w:rsidP="0066580C">
    <w:pPr>
      <w:framePr w:w="7859" w:h="227" w:hRule="exact" w:wrap="around" w:vAnchor="page" w:hAnchor="page" w:x="1305" w:y="1305" w:anchorLock="1"/>
      <w:spacing w:line="180" w:lineRule="exact"/>
      <w:rPr>
        <w:rFonts w:cs="Arial"/>
        <w:color w:val="969696"/>
        <w:sz w:val="14"/>
        <w:szCs w:val="14"/>
      </w:rPr>
    </w:pPr>
  </w:p>
  <w:p w14:paraId="15B2658B" w14:textId="77777777" w:rsidR="00F12369" w:rsidRPr="006A7DBA" w:rsidRDefault="00F12369"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F12369" w:rsidRDefault="00F12369" w:rsidP="00AE708B">
    <w:pPr>
      <w:pStyle w:val="Kopfzeile"/>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3"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F12369" w:rsidRPr="00DA141B" w:rsidRDefault="00F12369"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F12369" w:rsidRPr="006B52C5" w14:paraId="2FFF02A3" w14:textId="77777777" w:rsidTr="007C30C3">
      <w:tc>
        <w:tcPr>
          <w:tcW w:w="2657" w:type="dxa"/>
          <w:hideMark/>
        </w:tcPr>
        <w:p w14:paraId="4771ADCE" w14:textId="6AA0F362" w:rsidR="00F12369" w:rsidRPr="00F12369" w:rsidRDefault="00F12369"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February 20, 2018</w:t>
          </w:r>
        </w:p>
        <w:p w14:paraId="7D50C513" w14:textId="77777777" w:rsidR="00F12369" w:rsidRPr="00F12369" w:rsidRDefault="00F12369"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59BF7DBC" w14:textId="77777777" w:rsidR="00F12369" w:rsidRPr="00F649D6"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22478B63" w14:textId="77777777" w:rsidR="00F12369" w:rsidRPr="00F649D6"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DBB12A2" w14:textId="77777777" w:rsidR="00F12369" w:rsidRPr="00F649D6"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7CC69722" w14:textId="77777777" w:rsidR="00F12369" w:rsidRPr="0065673F"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69A0DBB9" w14:textId="77777777" w:rsidR="00F12369" w:rsidRPr="0065673F"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rPr>
          </w:pPr>
        </w:p>
        <w:p w14:paraId="5B1A4975" w14:textId="77777777" w:rsidR="00F12369" w:rsidRPr="0065673F"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1A80F402" w14:textId="77777777" w:rsidR="00F12369" w:rsidRPr="002349D5"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349D5">
            <w:rPr>
              <w:color w:val="6F6F6E"/>
              <w:sz w:val="14"/>
              <w:lang w:val="de-DE"/>
            </w:rPr>
            <w:t>88250 Weingarten, Germany</w:t>
          </w:r>
        </w:p>
        <w:p w14:paraId="601DB6C8" w14:textId="77777777" w:rsidR="00F12369" w:rsidRPr="002349D5"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EFA107D" w14:textId="77777777" w:rsidR="00F12369" w:rsidRPr="002349D5"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349D5">
            <w:rPr>
              <w:color w:val="6F6F6E"/>
              <w:sz w:val="14"/>
              <w:lang w:val="de-DE"/>
            </w:rPr>
            <w:t>Tel: +49 (0)751 503 248</w:t>
          </w:r>
        </w:p>
        <w:p w14:paraId="0A577297" w14:textId="77777777" w:rsidR="00F12369" w:rsidRPr="002349D5"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349D5">
            <w:rPr>
              <w:color w:val="6F6F6E"/>
              <w:sz w:val="14"/>
              <w:lang w:val="de-DE"/>
            </w:rPr>
            <w:t>Fax: +49 (0)751 503 7248</w:t>
          </w:r>
        </w:p>
        <w:p w14:paraId="57D3C2FA" w14:textId="77777777" w:rsidR="00F12369" w:rsidRPr="002349D5"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2349D5">
            <w:rPr>
              <w:color w:val="6F6F6E"/>
              <w:sz w:val="14"/>
              <w:lang w:val="de-DE"/>
            </w:rPr>
            <w:t>Cell</w:t>
          </w:r>
          <w:proofErr w:type="spellEnd"/>
          <w:r w:rsidRPr="002349D5">
            <w:rPr>
              <w:color w:val="6F6F6E"/>
              <w:sz w:val="14"/>
              <w:lang w:val="de-DE"/>
            </w:rPr>
            <w:t xml:space="preserve">: +49 172 667-1341 </w:t>
          </w:r>
        </w:p>
        <w:p w14:paraId="71EBCC88" w14:textId="77777777" w:rsidR="00F12369" w:rsidRPr="002349D5"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2349D5">
            <w:rPr>
              <w:color w:val="6F6F6E"/>
              <w:sz w:val="14"/>
              <w:lang w:val="de-DE"/>
            </w:rPr>
            <w:t>matthias.steybe@chg-meridian.de</w:t>
          </w:r>
          <w:hyperlink r:id="rId1" w:history="1"/>
        </w:p>
        <w:p w14:paraId="7E1263D4" w14:textId="77777777" w:rsidR="00F12369" w:rsidRPr="002349D5"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228CC7E9" w14:textId="77777777" w:rsidR="00F12369" w:rsidRPr="00965133" w:rsidRDefault="00F12369"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5FF408B5" w14:textId="77777777" w:rsidR="00F12369" w:rsidRPr="006B52C5" w:rsidRDefault="00F12369" w:rsidP="006B52C5">
          <w:pPr>
            <w:framePr w:w="2517" w:h="8505" w:hSpace="482" w:wrap="around" w:vAnchor="page" w:hAnchor="page" w:x="9385" w:y="6539" w:anchorLock="1"/>
            <w:tabs>
              <w:tab w:val="left" w:pos="709"/>
              <w:tab w:val="right" w:pos="2835"/>
            </w:tabs>
            <w:spacing w:line="200" w:lineRule="atLeast"/>
            <w:jc w:val="left"/>
            <w:rPr>
              <w:sz w:val="14"/>
              <w:szCs w:val="14"/>
            </w:rPr>
          </w:pPr>
        </w:p>
      </w:tc>
    </w:tr>
  </w:tbl>
  <w:p w14:paraId="6514FCDB" w14:textId="77777777" w:rsidR="00F12369" w:rsidRPr="006B52C5" w:rsidRDefault="00F12369" w:rsidP="008746ED">
    <w:pPr>
      <w:framePr w:w="2517" w:h="8505" w:hSpace="482" w:wrap="around" w:vAnchor="page" w:hAnchor="page" w:x="9385" w:y="6539" w:anchorLock="1"/>
      <w:spacing w:line="210" w:lineRule="exact"/>
      <w:rPr>
        <w:sz w:val="14"/>
        <w:szCs w:val="14"/>
      </w:rPr>
    </w:pPr>
  </w:p>
  <w:p w14:paraId="71354EFF" w14:textId="77777777" w:rsidR="00F12369" w:rsidRPr="006B52C5" w:rsidRDefault="00F12369" w:rsidP="008746ED">
    <w:pPr>
      <w:framePr w:w="2517" w:h="8505" w:hSpace="482" w:wrap="around" w:vAnchor="page" w:hAnchor="page" w:x="9385" w:y="6539" w:anchorLock="1"/>
      <w:spacing w:line="210" w:lineRule="exact"/>
      <w:rPr>
        <w:sz w:val="14"/>
        <w:szCs w:val="14"/>
      </w:rPr>
    </w:pPr>
  </w:p>
  <w:p w14:paraId="25248CFE" w14:textId="77777777" w:rsidR="00F12369" w:rsidRPr="006B52C5" w:rsidRDefault="00F12369" w:rsidP="008746ED">
    <w:pPr>
      <w:framePr w:w="2517" w:h="8505" w:hSpace="482" w:wrap="around" w:vAnchor="page" w:hAnchor="page" w:x="9385" w:y="6539" w:anchorLock="1"/>
      <w:spacing w:line="210" w:lineRule="exact"/>
      <w:rPr>
        <w:sz w:val="14"/>
        <w:szCs w:val="14"/>
      </w:rPr>
    </w:pPr>
  </w:p>
  <w:p w14:paraId="0641A599" w14:textId="77777777" w:rsidR="00F12369" w:rsidRPr="00277562" w:rsidRDefault="00F12369"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5"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ctiveWritingStyle w:appName="MSWord" w:lang="de-DE" w:vendorID="64" w:dllVersion="0" w:nlCheck="1" w:checkStyle="0"/>
  <w:activeWritingStyle w:appName="MSWord" w:lang="pt-BR" w:vendorID="64" w:dllVersion="0" w:nlCheck="1" w:checkStyle="0"/>
  <w:activeWritingStyle w:appName="MSWord" w:lang="en-US" w:vendorID="64" w:dllVersion="0" w:nlCheck="1" w:checkStyle="1"/>
  <w:activeWritingStyle w:appName="MSWord" w:lang="it-IT" w:vendorID="64" w:dllVersion="0" w:nlCheck="1" w:checkStyle="0"/>
  <w:activeWritingStyle w:appName="MSWord" w:lang="en-GB" w:vendorID="64" w:dllVersion="0" w:nlCheck="1" w:checkStyle="1"/>
  <w:proofState w:spelling="clean"/>
  <w:defaultTabStop w:val="720"/>
  <w:hyphenationZone w:val="425"/>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4F65"/>
    <w:rsid w:val="00005023"/>
    <w:rsid w:val="00007110"/>
    <w:rsid w:val="00016FCB"/>
    <w:rsid w:val="000170FA"/>
    <w:rsid w:val="00032676"/>
    <w:rsid w:val="00035909"/>
    <w:rsid w:val="00045FB2"/>
    <w:rsid w:val="00053C41"/>
    <w:rsid w:val="000555D8"/>
    <w:rsid w:val="000641CE"/>
    <w:rsid w:val="000728EF"/>
    <w:rsid w:val="000745C5"/>
    <w:rsid w:val="000A220D"/>
    <w:rsid w:val="000A49D7"/>
    <w:rsid w:val="000C005F"/>
    <w:rsid w:val="000C1041"/>
    <w:rsid w:val="000C173D"/>
    <w:rsid w:val="000E3B33"/>
    <w:rsid w:val="000F13F3"/>
    <w:rsid w:val="00100ECF"/>
    <w:rsid w:val="00101A4A"/>
    <w:rsid w:val="00106D2E"/>
    <w:rsid w:val="00107A97"/>
    <w:rsid w:val="00107EA9"/>
    <w:rsid w:val="00110833"/>
    <w:rsid w:val="00127901"/>
    <w:rsid w:val="00150730"/>
    <w:rsid w:val="00154F03"/>
    <w:rsid w:val="0016366C"/>
    <w:rsid w:val="00184C0C"/>
    <w:rsid w:val="001904F1"/>
    <w:rsid w:val="00193879"/>
    <w:rsid w:val="001A5394"/>
    <w:rsid w:val="001A5BAE"/>
    <w:rsid w:val="001C10A8"/>
    <w:rsid w:val="001C1C71"/>
    <w:rsid w:val="001D412C"/>
    <w:rsid w:val="001E6D75"/>
    <w:rsid w:val="001E7848"/>
    <w:rsid w:val="00201E88"/>
    <w:rsid w:val="002075BD"/>
    <w:rsid w:val="0022281A"/>
    <w:rsid w:val="002312C1"/>
    <w:rsid w:val="0023438A"/>
    <w:rsid w:val="002349D5"/>
    <w:rsid w:val="00236422"/>
    <w:rsid w:val="00250D99"/>
    <w:rsid w:val="002526AC"/>
    <w:rsid w:val="0025333B"/>
    <w:rsid w:val="002577DE"/>
    <w:rsid w:val="002632EF"/>
    <w:rsid w:val="00270CE1"/>
    <w:rsid w:val="002762DF"/>
    <w:rsid w:val="00277562"/>
    <w:rsid w:val="0028593F"/>
    <w:rsid w:val="002946FC"/>
    <w:rsid w:val="002C33C1"/>
    <w:rsid w:val="00306A86"/>
    <w:rsid w:val="00310813"/>
    <w:rsid w:val="0031286C"/>
    <w:rsid w:val="00314913"/>
    <w:rsid w:val="003206AE"/>
    <w:rsid w:val="00337318"/>
    <w:rsid w:val="00337E67"/>
    <w:rsid w:val="003473D1"/>
    <w:rsid w:val="003475CD"/>
    <w:rsid w:val="00354E49"/>
    <w:rsid w:val="00364AF8"/>
    <w:rsid w:val="00376FBB"/>
    <w:rsid w:val="00387D7C"/>
    <w:rsid w:val="003B0F32"/>
    <w:rsid w:val="003B3BAE"/>
    <w:rsid w:val="003B4F68"/>
    <w:rsid w:val="003B6F92"/>
    <w:rsid w:val="003D00C6"/>
    <w:rsid w:val="003D1279"/>
    <w:rsid w:val="003D3E57"/>
    <w:rsid w:val="003F164A"/>
    <w:rsid w:val="003F430F"/>
    <w:rsid w:val="00403AB2"/>
    <w:rsid w:val="00417FFA"/>
    <w:rsid w:val="00424515"/>
    <w:rsid w:val="00426275"/>
    <w:rsid w:val="00430285"/>
    <w:rsid w:val="004409CF"/>
    <w:rsid w:val="00441D41"/>
    <w:rsid w:val="00451A60"/>
    <w:rsid w:val="004776E5"/>
    <w:rsid w:val="004920F1"/>
    <w:rsid w:val="004D440D"/>
    <w:rsid w:val="004D5BC0"/>
    <w:rsid w:val="004E10ED"/>
    <w:rsid w:val="004E21A7"/>
    <w:rsid w:val="004E4BCF"/>
    <w:rsid w:val="004F0421"/>
    <w:rsid w:val="004F37EC"/>
    <w:rsid w:val="004F5A9C"/>
    <w:rsid w:val="004F7A21"/>
    <w:rsid w:val="005160EE"/>
    <w:rsid w:val="005245AE"/>
    <w:rsid w:val="00543D6B"/>
    <w:rsid w:val="00552388"/>
    <w:rsid w:val="005541B9"/>
    <w:rsid w:val="00557344"/>
    <w:rsid w:val="00565118"/>
    <w:rsid w:val="00567BFC"/>
    <w:rsid w:val="00567D3C"/>
    <w:rsid w:val="0057093D"/>
    <w:rsid w:val="00595389"/>
    <w:rsid w:val="00595777"/>
    <w:rsid w:val="005D0D43"/>
    <w:rsid w:val="005E21FA"/>
    <w:rsid w:val="005E2F57"/>
    <w:rsid w:val="0060264D"/>
    <w:rsid w:val="00602EAE"/>
    <w:rsid w:val="00610F82"/>
    <w:rsid w:val="00615D65"/>
    <w:rsid w:val="006246FF"/>
    <w:rsid w:val="00627E6F"/>
    <w:rsid w:val="00630C12"/>
    <w:rsid w:val="00632F40"/>
    <w:rsid w:val="00637952"/>
    <w:rsid w:val="00655129"/>
    <w:rsid w:val="0065673F"/>
    <w:rsid w:val="00660FD7"/>
    <w:rsid w:val="0066580C"/>
    <w:rsid w:val="00677E1C"/>
    <w:rsid w:val="00681ADF"/>
    <w:rsid w:val="00690755"/>
    <w:rsid w:val="006A5174"/>
    <w:rsid w:val="006A58FC"/>
    <w:rsid w:val="006A78A1"/>
    <w:rsid w:val="006A792E"/>
    <w:rsid w:val="006A7DBA"/>
    <w:rsid w:val="006B52C5"/>
    <w:rsid w:val="006C79F8"/>
    <w:rsid w:val="006D217A"/>
    <w:rsid w:val="006D2B49"/>
    <w:rsid w:val="00706386"/>
    <w:rsid w:val="00707FFC"/>
    <w:rsid w:val="00726D71"/>
    <w:rsid w:val="007278AF"/>
    <w:rsid w:val="007300BB"/>
    <w:rsid w:val="007349B8"/>
    <w:rsid w:val="00742180"/>
    <w:rsid w:val="00746B17"/>
    <w:rsid w:val="007477FE"/>
    <w:rsid w:val="00751372"/>
    <w:rsid w:val="00752DCD"/>
    <w:rsid w:val="00761D6A"/>
    <w:rsid w:val="007761C4"/>
    <w:rsid w:val="0078012F"/>
    <w:rsid w:val="00784F23"/>
    <w:rsid w:val="00786936"/>
    <w:rsid w:val="007906E4"/>
    <w:rsid w:val="00790A30"/>
    <w:rsid w:val="00790D39"/>
    <w:rsid w:val="007918A9"/>
    <w:rsid w:val="007A3235"/>
    <w:rsid w:val="007A4898"/>
    <w:rsid w:val="007B5DFA"/>
    <w:rsid w:val="007C30C3"/>
    <w:rsid w:val="007D2BDB"/>
    <w:rsid w:val="007F0B76"/>
    <w:rsid w:val="00803C33"/>
    <w:rsid w:val="00805F8F"/>
    <w:rsid w:val="008103DA"/>
    <w:rsid w:val="0081089B"/>
    <w:rsid w:val="00815256"/>
    <w:rsid w:val="008169AA"/>
    <w:rsid w:val="008308FC"/>
    <w:rsid w:val="00832B86"/>
    <w:rsid w:val="008376FD"/>
    <w:rsid w:val="00842BB1"/>
    <w:rsid w:val="00852F49"/>
    <w:rsid w:val="0086434A"/>
    <w:rsid w:val="008734ED"/>
    <w:rsid w:val="008746ED"/>
    <w:rsid w:val="008820FF"/>
    <w:rsid w:val="0089169F"/>
    <w:rsid w:val="008A4940"/>
    <w:rsid w:val="008B2C7E"/>
    <w:rsid w:val="008B35E2"/>
    <w:rsid w:val="008C2C81"/>
    <w:rsid w:val="008C3CE7"/>
    <w:rsid w:val="008C4BB9"/>
    <w:rsid w:val="008D7477"/>
    <w:rsid w:val="008E503E"/>
    <w:rsid w:val="00903604"/>
    <w:rsid w:val="00907CDE"/>
    <w:rsid w:val="00913FAC"/>
    <w:rsid w:val="0094203C"/>
    <w:rsid w:val="00951C3D"/>
    <w:rsid w:val="009522B2"/>
    <w:rsid w:val="00965133"/>
    <w:rsid w:val="00990CAE"/>
    <w:rsid w:val="00995338"/>
    <w:rsid w:val="009B1B4C"/>
    <w:rsid w:val="009D0EAD"/>
    <w:rsid w:val="009E3840"/>
    <w:rsid w:val="009E75D8"/>
    <w:rsid w:val="00A1119D"/>
    <w:rsid w:val="00A2272A"/>
    <w:rsid w:val="00A24F86"/>
    <w:rsid w:val="00A54FF9"/>
    <w:rsid w:val="00A71DC0"/>
    <w:rsid w:val="00A731B0"/>
    <w:rsid w:val="00A80109"/>
    <w:rsid w:val="00A81C13"/>
    <w:rsid w:val="00A86448"/>
    <w:rsid w:val="00A93BB6"/>
    <w:rsid w:val="00A9570F"/>
    <w:rsid w:val="00A96C2D"/>
    <w:rsid w:val="00AA02FF"/>
    <w:rsid w:val="00AA6D5B"/>
    <w:rsid w:val="00AD0DD5"/>
    <w:rsid w:val="00AD586B"/>
    <w:rsid w:val="00AD6242"/>
    <w:rsid w:val="00AE440C"/>
    <w:rsid w:val="00AE58AD"/>
    <w:rsid w:val="00AE708B"/>
    <w:rsid w:val="00AF4CD7"/>
    <w:rsid w:val="00B20AC8"/>
    <w:rsid w:val="00B537C1"/>
    <w:rsid w:val="00B53C84"/>
    <w:rsid w:val="00B54AF6"/>
    <w:rsid w:val="00B55399"/>
    <w:rsid w:val="00B73D82"/>
    <w:rsid w:val="00B749EC"/>
    <w:rsid w:val="00B77EB2"/>
    <w:rsid w:val="00B84970"/>
    <w:rsid w:val="00B86B7F"/>
    <w:rsid w:val="00B86EB9"/>
    <w:rsid w:val="00BB703A"/>
    <w:rsid w:val="00BC0460"/>
    <w:rsid w:val="00BC6436"/>
    <w:rsid w:val="00BF0386"/>
    <w:rsid w:val="00C000F6"/>
    <w:rsid w:val="00C03C7B"/>
    <w:rsid w:val="00C10D64"/>
    <w:rsid w:val="00C1141E"/>
    <w:rsid w:val="00C13336"/>
    <w:rsid w:val="00C135A9"/>
    <w:rsid w:val="00C32462"/>
    <w:rsid w:val="00C32EDE"/>
    <w:rsid w:val="00C3561C"/>
    <w:rsid w:val="00C37421"/>
    <w:rsid w:val="00C44D20"/>
    <w:rsid w:val="00C53172"/>
    <w:rsid w:val="00C64BF9"/>
    <w:rsid w:val="00C70AF1"/>
    <w:rsid w:val="00C74630"/>
    <w:rsid w:val="00C748E2"/>
    <w:rsid w:val="00C77194"/>
    <w:rsid w:val="00C96A81"/>
    <w:rsid w:val="00CA3999"/>
    <w:rsid w:val="00CA5430"/>
    <w:rsid w:val="00CB6438"/>
    <w:rsid w:val="00CD3779"/>
    <w:rsid w:val="00CD4CB8"/>
    <w:rsid w:val="00CD78BD"/>
    <w:rsid w:val="00D01E2B"/>
    <w:rsid w:val="00D141E6"/>
    <w:rsid w:val="00D44DEB"/>
    <w:rsid w:val="00D452BA"/>
    <w:rsid w:val="00D52292"/>
    <w:rsid w:val="00D54174"/>
    <w:rsid w:val="00D55065"/>
    <w:rsid w:val="00D60475"/>
    <w:rsid w:val="00D64687"/>
    <w:rsid w:val="00D648C1"/>
    <w:rsid w:val="00D82FA5"/>
    <w:rsid w:val="00D85E4B"/>
    <w:rsid w:val="00D878BD"/>
    <w:rsid w:val="00D92A8C"/>
    <w:rsid w:val="00D95A2B"/>
    <w:rsid w:val="00DA141B"/>
    <w:rsid w:val="00DA3AED"/>
    <w:rsid w:val="00DA6550"/>
    <w:rsid w:val="00DB5B8B"/>
    <w:rsid w:val="00DD09BD"/>
    <w:rsid w:val="00DF7C28"/>
    <w:rsid w:val="00E04E02"/>
    <w:rsid w:val="00E21BC1"/>
    <w:rsid w:val="00E225A4"/>
    <w:rsid w:val="00E22F49"/>
    <w:rsid w:val="00E33748"/>
    <w:rsid w:val="00E4272F"/>
    <w:rsid w:val="00E51881"/>
    <w:rsid w:val="00E576A3"/>
    <w:rsid w:val="00E61C32"/>
    <w:rsid w:val="00E63B4E"/>
    <w:rsid w:val="00E77F80"/>
    <w:rsid w:val="00E847BD"/>
    <w:rsid w:val="00E90294"/>
    <w:rsid w:val="00E906EE"/>
    <w:rsid w:val="00E9288E"/>
    <w:rsid w:val="00EB4CDA"/>
    <w:rsid w:val="00EC3674"/>
    <w:rsid w:val="00EC4F4F"/>
    <w:rsid w:val="00ED6126"/>
    <w:rsid w:val="00ED6A85"/>
    <w:rsid w:val="00F06B68"/>
    <w:rsid w:val="00F12369"/>
    <w:rsid w:val="00F154D9"/>
    <w:rsid w:val="00F21D8D"/>
    <w:rsid w:val="00F271DD"/>
    <w:rsid w:val="00F30CDA"/>
    <w:rsid w:val="00F50FD5"/>
    <w:rsid w:val="00F574E9"/>
    <w:rsid w:val="00F649D6"/>
    <w:rsid w:val="00F66E05"/>
    <w:rsid w:val="00F866AF"/>
    <w:rsid w:val="00F950AA"/>
    <w:rsid w:val="00FA0898"/>
    <w:rsid w:val="00FB1CC7"/>
    <w:rsid w:val="00FC2ED5"/>
    <w:rsid w:val="00FE02F5"/>
    <w:rsid w:val="00FE27E6"/>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7D8243CF"/>
  <w15:docId w15:val="{4F747951-2B25-4662-A639-F0D0A3D9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681ADF"/>
    <w:rPr>
      <w:color w:val="808080"/>
      <w:shd w:val="clear" w:color="auto" w:fill="E6E6E6"/>
    </w:rPr>
  </w:style>
  <w:style w:type="character" w:styleId="Kommentarzeichen">
    <w:name w:val="annotation reference"/>
    <w:basedOn w:val="Absatz-Standardschriftart"/>
    <w:uiPriority w:val="99"/>
    <w:semiHidden/>
    <w:unhideWhenUsed/>
    <w:rsid w:val="00D44DEB"/>
    <w:rPr>
      <w:sz w:val="16"/>
      <w:szCs w:val="16"/>
    </w:rPr>
  </w:style>
  <w:style w:type="paragraph" w:styleId="Kommentartext">
    <w:name w:val="annotation text"/>
    <w:basedOn w:val="Standard"/>
    <w:link w:val="KommentartextZchn"/>
    <w:uiPriority w:val="99"/>
    <w:semiHidden/>
    <w:unhideWhenUsed/>
    <w:rsid w:val="00D44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4DEB"/>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D44DEB"/>
    <w:rPr>
      <w:b/>
      <w:bCs/>
    </w:rPr>
  </w:style>
  <w:style w:type="character" w:customStyle="1" w:styleId="KommentarthemaZchn">
    <w:name w:val="Kommentarthema Zchn"/>
    <w:basedOn w:val="KommentartextZchn"/>
    <w:link w:val="Kommentarthema"/>
    <w:uiPriority w:val="99"/>
    <w:semiHidden/>
    <w:rsid w:val="00D44DEB"/>
    <w:rPr>
      <w:rFonts w:ascii="Arial" w:hAnsi="Arial"/>
      <w:b/>
      <w:bCs/>
      <w:lang w:val="en-GB" w:eastAsia="en-US"/>
    </w:rPr>
  </w:style>
  <w:style w:type="character" w:customStyle="1" w:styleId="UnresolvedMention">
    <w:name w:val="Unresolved Mention"/>
    <w:basedOn w:val="Absatz-Standardschriftart"/>
    <w:uiPriority w:val="99"/>
    <w:semiHidden/>
    <w:unhideWhenUsed/>
    <w:rsid w:val="00D95A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6133">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11189073">
      <w:bodyDiv w:val="1"/>
      <w:marLeft w:val="0"/>
      <w:marRight w:val="0"/>
      <w:marTop w:val="0"/>
      <w:marBottom w:val="0"/>
      <w:divBdr>
        <w:top w:val="none" w:sz="0" w:space="0" w:color="auto"/>
        <w:left w:val="none" w:sz="0" w:space="0" w:color="auto"/>
        <w:bottom w:val="none" w:sz="0" w:space="0" w:color="auto"/>
        <w:right w:val="none" w:sz="0" w:space="0" w:color="auto"/>
      </w:divBdr>
    </w:div>
    <w:div w:id="1472752561">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tiatived21.de/publikationen/d21-digital-index-2017-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41F780C-F1A3-4BB7-8612-66991FD7D1A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DA53F2D3</Template>
  <TotalTime>0</TotalTime>
  <Pages>2</Pages>
  <Words>719</Words>
  <Characters>4535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Rombach, Nicole</cp:lastModifiedBy>
  <cp:revision>16</cp:revision>
  <cp:lastPrinted>2018-02-20T07:40:00Z</cp:lastPrinted>
  <dcterms:created xsi:type="dcterms:W3CDTF">2018-02-19T14:59:00Z</dcterms:created>
  <dcterms:modified xsi:type="dcterms:W3CDTF">2018-02-20T07:40:00Z</dcterms:modified>
</cp:coreProperties>
</file>